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09A2" w:rsidRDefault="0060775E">
      <w:pPr>
        <w:spacing w:after="107"/>
        <w:ind w:left="-336"/>
      </w:pPr>
      <w:r>
        <w:rPr>
          <w:noProof/>
        </w:rPr>
        <w:drawing>
          <wp:inline distT="0" distB="0" distL="0" distR="0">
            <wp:extent cx="7054816" cy="990600"/>
            <wp:effectExtent l="0" t="0" r="0" b="0"/>
            <wp:docPr id="336" name="Picture 3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Picture 33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94945" cy="1010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11186" w:type="dxa"/>
        <w:tblInd w:w="-413" w:type="dxa"/>
        <w:tblCellMar>
          <w:top w:w="73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849"/>
        <w:gridCol w:w="636"/>
        <w:gridCol w:w="302"/>
        <w:gridCol w:w="768"/>
        <w:gridCol w:w="554"/>
        <w:gridCol w:w="4077"/>
      </w:tblGrid>
      <w:tr w:rsidR="001409A2" w:rsidTr="00992A6E">
        <w:trPr>
          <w:trHeight w:val="398"/>
        </w:trPr>
        <w:tc>
          <w:tcPr>
            <w:tcW w:w="4849" w:type="dxa"/>
            <w:tcBorders>
              <w:top w:val="single" w:sz="9" w:space="0" w:color="66FF66"/>
              <w:left w:val="nil"/>
              <w:bottom w:val="single" w:sz="9" w:space="0" w:color="66FF66"/>
              <w:right w:val="nil"/>
            </w:tcBorders>
            <w:shd w:val="clear" w:color="auto" w:fill="66FF66"/>
          </w:tcPr>
          <w:p w:rsidR="001409A2" w:rsidRDefault="0060775E">
            <w:pPr>
              <w:spacing w:after="0"/>
              <w:ind w:left="1452"/>
            </w:pPr>
            <w:r>
              <w:rPr>
                <w:rFonts w:ascii="Times New Roman" w:eastAsia="Times New Roman" w:hAnsi="Times New Roman" w:cs="Times New Roman"/>
                <w:color w:val="FFFFFF"/>
                <w:sz w:val="31"/>
              </w:rPr>
              <w:t>Harmonogram zberu</w:t>
            </w:r>
          </w:p>
        </w:tc>
        <w:tc>
          <w:tcPr>
            <w:tcW w:w="636" w:type="dxa"/>
            <w:tcBorders>
              <w:top w:val="single" w:sz="9" w:space="0" w:color="66FF66"/>
              <w:left w:val="nil"/>
              <w:bottom w:val="single" w:sz="9" w:space="0" w:color="66FF66"/>
              <w:right w:val="nil"/>
            </w:tcBorders>
            <w:shd w:val="clear" w:color="auto" w:fill="66FF66"/>
          </w:tcPr>
          <w:p w:rsidR="001409A2" w:rsidRDefault="001409A2"/>
        </w:tc>
        <w:tc>
          <w:tcPr>
            <w:tcW w:w="302" w:type="dxa"/>
            <w:tcBorders>
              <w:top w:val="single" w:sz="9" w:space="0" w:color="66FF66"/>
              <w:left w:val="nil"/>
              <w:bottom w:val="single" w:sz="9" w:space="0" w:color="66FF66"/>
              <w:right w:val="nil"/>
            </w:tcBorders>
            <w:shd w:val="clear" w:color="auto" w:fill="66FF66"/>
          </w:tcPr>
          <w:p w:rsidR="001409A2" w:rsidRDefault="001409A2"/>
        </w:tc>
        <w:tc>
          <w:tcPr>
            <w:tcW w:w="7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66FF66"/>
          </w:tcPr>
          <w:p w:rsidR="001409A2" w:rsidRDefault="001409A2"/>
        </w:tc>
        <w:tc>
          <w:tcPr>
            <w:tcW w:w="5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66FF66"/>
          </w:tcPr>
          <w:p w:rsidR="001409A2" w:rsidRDefault="001409A2"/>
        </w:tc>
        <w:tc>
          <w:tcPr>
            <w:tcW w:w="40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66FF66"/>
            <w:vAlign w:val="center"/>
          </w:tcPr>
          <w:p w:rsidR="001409A2" w:rsidRDefault="0060775E">
            <w:pPr>
              <w:spacing w:after="0"/>
            </w:pPr>
            <w:r>
              <w:rPr>
                <w:rFonts w:ascii="Times New Roman" w:eastAsia="Times New Roman" w:hAnsi="Times New Roman" w:cs="Times New Roman"/>
                <w:color w:val="FFFFFF"/>
                <w:sz w:val="40"/>
              </w:rPr>
              <w:t>2025</w:t>
            </w:r>
          </w:p>
        </w:tc>
      </w:tr>
      <w:tr w:rsidR="001409A2" w:rsidTr="00992A6E">
        <w:trPr>
          <w:trHeight w:val="227"/>
        </w:trPr>
        <w:tc>
          <w:tcPr>
            <w:tcW w:w="4849" w:type="dxa"/>
            <w:tcBorders>
              <w:top w:val="single" w:sz="9" w:space="0" w:color="66FF66"/>
              <w:left w:val="nil"/>
              <w:bottom w:val="nil"/>
              <w:right w:val="nil"/>
            </w:tcBorders>
            <w:shd w:val="clear" w:color="auto" w:fill="66FF66"/>
          </w:tcPr>
          <w:p w:rsidR="001409A2" w:rsidRDefault="0060775E">
            <w:pPr>
              <w:spacing w:after="0"/>
              <w:ind w:left="1956"/>
            </w:pPr>
            <w:r>
              <w:rPr>
                <w:rFonts w:ascii="Times New Roman" w:eastAsia="Times New Roman" w:hAnsi="Times New Roman" w:cs="Times New Roman"/>
                <w:color w:val="FFFFFF"/>
                <w:sz w:val="31"/>
              </w:rPr>
              <w:t>v obci Husiná</w:t>
            </w:r>
          </w:p>
        </w:tc>
        <w:tc>
          <w:tcPr>
            <w:tcW w:w="636" w:type="dxa"/>
            <w:tcBorders>
              <w:top w:val="single" w:sz="9" w:space="0" w:color="66FF66"/>
              <w:left w:val="nil"/>
              <w:bottom w:val="nil"/>
              <w:right w:val="nil"/>
            </w:tcBorders>
            <w:shd w:val="clear" w:color="auto" w:fill="66FF66"/>
          </w:tcPr>
          <w:p w:rsidR="001409A2" w:rsidRDefault="001409A2"/>
        </w:tc>
        <w:tc>
          <w:tcPr>
            <w:tcW w:w="302" w:type="dxa"/>
            <w:tcBorders>
              <w:top w:val="single" w:sz="9" w:space="0" w:color="66FF66"/>
              <w:left w:val="nil"/>
              <w:bottom w:val="nil"/>
              <w:right w:val="nil"/>
            </w:tcBorders>
            <w:shd w:val="clear" w:color="auto" w:fill="66FF66"/>
          </w:tcPr>
          <w:p w:rsidR="001409A2" w:rsidRDefault="001409A2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1409A2" w:rsidRDefault="001409A2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1409A2" w:rsidRDefault="001409A2"/>
        </w:tc>
        <w:tc>
          <w:tcPr>
            <w:tcW w:w="407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409A2" w:rsidRDefault="001409A2"/>
        </w:tc>
      </w:tr>
    </w:tbl>
    <w:p w:rsidR="001409A2" w:rsidRDefault="0060775E" w:rsidP="00992A6E">
      <w:pPr>
        <w:spacing w:after="0"/>
        <w:ind w:left="-442"/>
        <w:sectPr w:rsidR="001409A2" w:rsidSect="00992A6E">
          <w:pgSz w:w="11906" w:h="16838"/>
          <w:pgMar w:top="720" w:right="720" w:bottom="720" w:left="720" w:header="708" w:footer="708" w:gutter="0"/>
          <w:cols w:space="708"/>
          <w:docGrid w:linePitch="299"/>
        </w:sectPr>
      </w:pPr>
      <w:r>
        <w:rPr>
          <w:noProof/>
        </w:rPr>
        <w:drawing>
          <wp:inline distT="0" distB="0" distL="0" distR="0">
            <wp:extent cx="7219950" cy="7962900"/>
            <wp:effectExtent l="0" t="0" r="0" b="0"/>
            <wp:docPr id="19408" name="Picture 194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08" name="Picture 1940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30966" cy="797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pPr w:vertAnchor="text" w:tblpX="-413" w:tblpY="-8527"/>
        <w:tblOverlap w:val="never"/>
        <w:tblW w:w="15026" w:type="dxa"/>
        <w:tblInd w:w="0" w:type="dxa"/>
        <w:tblCellMar>
          <w:top w:w="31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978"/>
        <w:gridCol w:w="1987"/>
        <w:gridCol w:w="1656"/>
        <w:gridCol w:w="2318"/>
        <w:gridCol w:w="2318"/>
        <w:gridCol w:w="1656"/>
        <w:gridCol w:w="1434"/>
        <w:gridCol w:w="1679"/>
      </w:tblGrid>
      <w:tr w:rsidR="001409A2" w:rsidTr="00992A6E">
        <w:trPr>
          <w:trHeight w:val="190"/>
        </w:trPr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E7E52A"/>
          </w:tcPr>
          <w:p w:rsidR="001409A2" w:rsidRDefault="0060775E">
            <w:pPr>
              <w:spacing w:after="0"/>
              <w:ind w:left="74"/>
            </w:pPr>
            <w:r>
              <w:rPr>
                <w:rFonts w:ascii="Times New Roman" w:eastAsia="Times New Roman" w:hAnsi="Times New Roman" w:cs="Times New Roman"/>
                <w:color w:val="231F20"/>
                <w:sz w:val="11"/>
              </w:rPr>
              <w:lastRenderedPageBreak/>
              <w:t>PLASTY, VKM, KOVOVÉ OBALY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719DCF"/>
          </w:tcPr>
          <w:p w:rsidR="001409A2" w:rsidRDefault="0060775E">
            <w:pPr>
              <w:spacing w:after="0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color w:val="231F20"/>
                <w:sz w:val="11"/>
              </w:rPr>
              <w:t>PAPIER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00A35A"/>
          </w:tcPr>
          <w:p w:rsidR="001409A2" w:rsidRDefault="0060775E">
            <w:pPr>
              <w:spacing w:after="0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color w:val="231F20"/>
                <w:sz w:val="11"/>
              </w:rPr>
              <w:t>SKLO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B75809"/>
          </w:tcPr>
          <w:p w:rsidR="001409A2" w:rsidRDefault="0060775E">
            <w:pPr>
              <w:spacing w:after="0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11"/>
              </w:rPr>
              <w:t>BIO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single" w:sz="8" w:space="0" w:color="FF0000"/>
            </w:tcBorders>
            <w:shd w:val="clear" w:color="auto" w:fill="FF0000"/>
          </w:tcPr>
          <w:p w:rsidR="001409A2" w:rsidRDefault="0060775E">
            <w:pPr>
              <w:spacing w:after="0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color w:val="F2F2F2"/>
                <w:sz w:val="11"/>
              </w:rPr>
              <w:t>BRKO - kuchynský odpad</w:t>
            </w:r>
          </w:p>
        </w:tc>
        <w:tc>
          <w:tcPr>
            <w:tcW w:w="1656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</w:tcPr>
          <w:p w:rsidR="001409A2" w:rsidRDefault="0060775E">
            <w:pPr>
              <w:spacing w:after="0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color w:val="FF0000"/>
                <w:sz w:val="11"/>
              </w:rPr>
              <w:t>Nebezpečný odpad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:rsidR="001409A2" w:rsidRDefault="0060775E">
            <w:pPr>
              <w:spacing w:after="0"/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color w:val="231F20"/>
                <w:sz w:val="11"/>
              </w:rPr>
              <w:t>TEXTIL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833C0C"/>
          </w:tcPr>
          <w:p w:rsidR="001409A2" w:rsidRDefault="0060775E">
            <w:pPr>
              <w:spacing w:after="0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color w:val="FFFFFF"/>
                <w:sz w:val="11"/>
              </w:rPr>
              <w:t>Drevo</w:t>
            </w:r>
          </w:p>
        </w:tc>
      </w:tr>
      <w:tr w:rsidR="001409A2" w:rsidTr="00992A6E">
        <w:trPr>
          <w:trHeight w:val="3608"/>
        </w:trPr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E7E52A"/>
          </w:tcPr>
          <w:p w:rsidR="001409A2" w:rsidRDefault="0060775E">
            <w:pPr>
              <w:spacing w:after="0" w:line="252" w:lineRule="auto"/>
              <w:ind w:left="19" w:right="43"/>
            </w:pPr>
            <w:r>
              <w:rPr>
                <w:rFonts w:ascii="Times New Roman" w:eastAsia="Times New Roman" w:hAnsi="Times New Roman" w:cs="Times New Roman"/>
                <w:sz w:val="13"/>
              </w:rPr>
              <w:t>Patrí sem:</w:t>
            </w:r>
            <w:r>
              <w:rPr>
                <w:rFonts w:ascii="Times New Roman" w:eastAsia="Times New Roman" w:hAnsi="Times New Roman" w:cs="Times New Roman"/>
                <w:sz w:val="13"/>
              </w:rPr>
              <w:t xml:space="preserve"> nezálohované stlačené plastové fľaše od nápojov, rastlinných olejov, obaly od aviváží, šampónov, čistiacich prostriedkov, obalové fólie, obaly od sladkostí a slaných pokrmov, </w:t>
            </w:r>
            <w:proofErr w:type="spellStart"/>
            <w:r>
              <w:rPr>
                <w:rFonts w:ascii="Times New Roman" w:eastAsia="Times New Roman" w:hAnsi="Times New Roman" w:cs="Times New Roman"/>
                <w:sz w:val="13"/>
              </w:rPr>
              <w:t>kelímky</w:t>
            </w:r>
            <w:proofErr w:type="spellEnd"/>
            <w:r>
              <w:rPr>
                <w:rFonts w:ascii="Times New Roman" w:eastAsia="Times New Roman" w:hAnsi="Times New Roman" w:cs="Times New Roman"/>
                <w:sz w:val="13"/>
              </w:rPr>
              <w:t xml:space="preserve"> a hliníkové viečka od jogurtov, obalový polystyrén (vo väčšom množstve n</w:t>
            </w:r>
            <w:r>
              <w:rPr>
                <w:rFonts w:ascii="Times New Roman" w:eastAsia="Times New Roman" w:hAnsi="Times New Roman" w:cs="Times New Roman"/>
                <w:sz w:val="13"/>
              </w:rPr>
              <w:t xml:space="preserve">a zberný dvor), mikroténové vrecká; nápojové kartóny (viacvrstvové kombinované materiály=VKM) od mlieka, džúsov, vína a pod.; nezálohované plechovky od nápojov, kovové obaly od potravín –  konzervy, kovové obaly z </w:t>
            </w:r>
            <w:proofErr w:type="spellStart"/>
            <w:r>
              <w:rPr>
                <w:rFonts w:ascii="Times New Roman" w:eastAsia="Times New Roman" w:hAnsi="Times New Roman" w:cs="Times New Roman"/>
                <w:sz w:val="13"/>
              </w:rPr>
              <w:t>kozemtických</w:t>
            </w:r>
            <w:proofErr w:type="spellEnd"/>
            <w:r>
              <w:rPr>
                <w:rFonts w:ascii="Times New Roman" w:eastAsia="Times New Roman" w:hAnsi="Times New Roman" w:cs="Times New Roman"/>
                <w:sz w:val="13"/>
              </w:rPr>
              <w:t xml:space="preserve"> výrobkov </w:t>
            </w:r>
          </w:p>
          <w:p w:rsidR="001409A2" w:rsidRDefault="0060775E">
            <w:pPr>
              <w:spacing w:after="0"/>
              <w:ind w:left="19"/>
            </w:pPr>
            <w:r>
              <w:rPr>
                <w:rFonts w:ascii="Times New Roman" w:eastAsia="Times New Roman" w:hAnsi="Times New Roman" w:cs="Times New Roman"/>
                <w:sz w:val="13"/>
              </w:rPr>
              <w:t>(dezodorantov, spre</w:t>
            </w:r>
            <w:r>
              <w:rPr>
                <w:rFonts w:ascii="Times New Roman" w:eastAsia="Times New Roman" w:hAnsi="Times New Roman" w:cs="Times New Roman"/>
                <w:sz w:val="13"/>
              </w:rPr>
              <w:t>jov a pod.), zaváracie viečka, alobal.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9ABADC"/>
          </w:tcPr>
          <w:p w:rsidR="001409A2" w:rsidRDefault="0060775E">
            <w:pPr>
              <w:spacing w:after="0"/>
              <w:ind w:left="28"/>
            </w:pPr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 xml:space="preserve">Patrí sem: </w:t>
            </w:r>
            <w:r>
              <w:rPr>
                <w:rFonts w:ascii="Times New Roman" w:eastAsia="Times New Roman" w:hAnsi="Times New Roman" w:cs="Times New Roman"/>
                <w:sz w:val="13"/>
              </w:rPr>
              <w:t>noviny, časopisy,  letáky, kancelársky papier, knihy bez tvrdých obalov, zošity, katalógy, papierový obal, papierové vrecká, obálky, baliaci a krepový papier, kartón, škatule  z tvrdého papiera, lepenka a pod</w:t>
            </w:r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>.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78B931"/>
          </w:tcPr>
          <w:p w:rsidR="001409A2" w:rsidRDefault="0060775E">
            <w:pPr>
              <w:spacing w:after="0"/>
              <w:ind w:left="28"/>
            </w:pPr>
            <w:r>
              <w:rPr>
                <w:rFonts w:ascii="Times New Roman" w:eastAsia="Times New Roman" w:hAnsi="Times New Roman" w:cs="Times New Roman"/>
                <w:sz w:val="13"/>
              </w:rPr>
              <w:t xml:space="preserve">Patrí sem: fľaše od nápojov, sklenené nádoby, </w:t>
            </w:r>
            <w:r>
              <w:rPr>
                <w:rFonts w:ascii="Times New Roman" w:eastAsia="Times New Roman" w:hAnsi="Times New Roman" w:cs="Times New Roman"/>
                <w:sz w:val="13"/>
              </w:rPr>
              <w:t>poháre, obaly od potravín a kozmetiky, zaváranín, tabuľové sklo (väčšie množstvo na zberný dvor).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DEA71C"/>
          </w:tcPr>
          <w:p w:rsidR="001409A2" w:rsidRDefault="0060775E">
            <w:pPr>
              <w:spacing w:after="0" w:line="252" w:lineRule="auto"/>
              <w:ind w:left="28"/>
            </w:pPr>
            <w:r>
              <w:rPr>
                <w:rFonts w:ascii="Times New Roman" w:eastAsia="Times New Roman" w:hAnsi="Times New Roman" w:cs="Times New Roman"/>
                <w:sz w:val="13"/>
              </w:rPr>
              <w:t>Patrí sem: odpady z čistenia ovocia a zeleniny, potraviny rastlinného pôvodu po záručnej dobe, opadané a zhnité ovocie, pevné zvyšky potravín rastlinného pôvo</w:t>
            </w:r>
            <w:r>
              <w:rPr>
                <w:rFonts w:ascii="Times New Roman" w:eastAsia="Times New Roman" w:hAnsi="Times New Roman" w:cs="Times New Roman"/>
                <w:sz w:val="13"/>
              </w:rPr>
              <w:t xml:space="preserve">du, škrupiny z orechov, usadeniny z kávy a čaju (s filtrom a vreckom), izbové kvety (aj so zeminou), rezané kvety (bez spojovacích drôtov), vlasy, papierové vreckovky, servítky, záhradné biologicky </w:t>
            </w:r>
            <w:proofErr w:type="spellStart"/>
            <w:r>
              <w:rPr>
                <w:rFonts w:ascii="Times New Roman" w:eastAsia="Times New Roman" w:hAnsi="Times New Roman" w:cs="Times New Roman"/>
                <w:sz w:val="13"/>
              </w:rPr>
              <w:t>rozložitelné</w:t>
            </w:r>
            <w:proofErr w:type="spellEnd"/>
            <w:r>
              <w:rPr>
                <w:rFonts w:ascii="Times New Roman" w:eastAsia="Times New Roman" w:hAnsi="Times New Roman" w:cs="Times New Roman"/>
                <w:sz w:val="13"/>
              </w:rPr>
              <w:t xml:space="preserve"> odpady – lístie, tráva, vypletá burina, seno </w:t>
            </w:r>
            <w:r>
              <w:rPr>
                <w:rFonts w:ascii="Times New Roman" w:eastAsia="Times New Roman" w:hAnsi="Times New Roman" w:cs="Times New Roman"/>
                <w:sz w:val="13"/>
              </w:rPr>
              <w:t xml:space="preserve">slama, jemné vetvičky (väčšie treba rozsekať), popol z </w:t>
            </w:r>
          </w:p>
          <w:p w:rsidR="001409A2" w:rsidRDefault="0060775E">
            <w:pPr>
              <w:spacing w:after="0"/>
              <w:ind w:left="28" w:right="19"/>
            </w:pPr>
            <w:r>
              <w:rPr>
                <w:rFonts w:ascii="Times New Roman" w:eastAsia="Times New Roman" w:hAnsi="Times New Roman" w:cs="Times New Roman"/>
                <w:sz w:val="13"/>
              </w:rPr>
              <w:t>neošetrovaného  dreva s teplotou bez rizika vzniku požiaru a poškodenia zbernej nádoby, stromová kôra, hobliny, piliny, štiepka, z dreva ktoré nebolo chemicky ošetrené.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FB5F5F"/>
          </w:tcPr>
          <w:p w:rsidR="001409A2" w:rsidRDefault="0060775E">
            <w:pPr>
              <w:spacing w:after="237" w:line="252" w:lineRule="auto"/>
              <w:ind w:left="28"/>
            </w:pPr>
            <w:r>
              <w:rPr>
                <w:rFonts w:ascii="Times New Roman" w:eastAsia="Times New Roman" w:hAnsi="Times New Roman" w:cs="Times New Roman"/>
                <w:color w:val="F2F2F2"/>
                <w:sz w:val="13"/>
              </w:rPr>
              <w:t>Patrí sem: šupky z čistenia zel</w:t>
            </w:r>
            <w:r>
              <w:rPr>
                <w:rFonts w:ascii="Times New Roman" w:eastAsia="Times New Roman" w:hAnsi="Times New Roman" w:cs="Times New Roman"/>
                <w:color w:val="F2F2F2"/>
                <w:sz w:val="13"/>
              </w:rPr>
              <w:t xml:space="preserve">eniny a ovocia, pokazené, nahnité ovocie a zelenina, potraviny po záruke </w:t>
            </w:r>
            <w:r>
              <w:rPr>
                <w:rFonts w:ascii="Times New Roman" w:eastAsia="Times New Roman" w:hAnsi="Times New Roman" w:cs="Times New Roman"/>
                <w:sz w:val="13"/>
              </w:rPr>
              <w:t>BEZ OBALOV</w:t>
            </w:r>
            <w:r>
              <w:rPr>
                <w:rFonts w:ascii="Times New Roman" w:eastAsia="Times New Roman" w:hAnsi="Times New Roman" w:cs="Times New Roman"/>
                <w:color w:val="F2F2F2"/>
                <w:sz w:val="13"/>
              </w:rPr>
              <w:t>, starý chlieb, pečivo, koláče, keksy, ryža, cestoviny, zemiaky, mäso, ryby, mliečne výrobky, vajcia a škrupiny z vajec, kávové a čajové zvyšky.</w:t>
            </w:r>
          </w:p>
          <w:p w:rsidR="001409A2" w:rsidRDefault="0060775E">
            <w:pPr>
              <w:spacing w:after="0"/>
              <w:ind w:left="30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1063752" cy="1030224"/>
                      <wp:effectExtent l="0" t="0" r="0" b="0"/>
                      <wp:docPr id="13398" name="Group 1339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63752" cy="1030224"/>
                                <a:chOff x="0" y="0"/>
                                <a:chExt cx="1063752" cy="103022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65" name="Picture 765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63752" cy="10287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69" name="Picture 769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"/>
                                  <a:ext cx="1063752" cy="10180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71" name="Picture 771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"/>
                                  <a:ext cx="1063752" cy="10180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77" name="Picture 777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63752" cy="10302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79" name="Picture 779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63752" cy="10195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3398" style="width:83.76pt;height:81.12pt;mso-position-horizontal-relative:char;mso-position-vertical-relative:line" coordsize="10637,10302">
                      <v:shape id="Picture 765" style="position:absolute;width:10637;height:10287;left:0;top:0;" filled="f">
                        <v:imagedata r:id="rId7"/>
                      </v:shape>
                      <v:shape id="Picture 769" style="position:absolute;width:10637;height:10180;left:0;top:0;" filled="f">
                        <v:imagedata r:id="rId7"/>
                      </v:shape>
                      <v:shape id="Picture 771" style="position:absolute;width:10637;height:10180;left:0;top:0;" filled="f">
                        <v:imagedata r:id="rId7"/>
                      </v:shape>
                      <v:shape id="Picture 777" style="position:absolute;width:10637;height:10302;left:0;top:0;" filled="f">
                        <v:imagedata r:id="rId7"/>
                      </v:shape>
                      <v:shape id="Picture 779" style="position:absolute;width:10637;height:10195;left:0;top:0;" filled="f">
                        <v:imagedata r:id="rId7"/>
                      </v:shape>
                    </v:group>
                  </w:pict>
                </mc:Fallback>
              </mc:AlternateContent>
            </w:r>
          </w:p>
        </w:tc>
        <w:tc>
          <w:tcPr>
            <w:tcW w:w="1656" w:type="dxa"/>
            <w:vMerge w:val="restart"/>
            <w:tcBorders>
              <w:top w:val="single" w:sz="8" w:space="0" w:color="FF0000"/>
              <w:left w:val="nil"/>
              <w:bottom w:val="nil"/>
              <w:right w:val="nil"/>
            </w:tcBorders>
          </w:tcPr>
          <w:p w:rsidR="001409A2" w:rsidRDefault="0060775E">
            <w:pPr>
              <w:spacing w:after="0" w:line="252" w:lineRule="auto"/>
              <w:ind w:left="31"/>
            </w:pPr>
            <w:r>
              <w:rPr>
                <w:rFonts w:ascii="Times New Roman" w:eastAsia="Times New Roman" w:hAnsi="Times New Roman" w:cs="Times New Roman"/>
                <w:color w:val="FF0000"/>
                <w:sz w:val="13"/>
              </w:rPr>
              <w:t xml:space="preserve">Patrí sem: </w:t>
            </w:r>
            <w:r>
              <w:rPr>
                <w:rFonts w:ascii="Times New Roman" w:eastAsia="Times New Roman" w:hAnsi="Times New Roman" w:cs="Times New Roman"/>
                <w:color w:val="FF0000"/>
                <w:sz w:val="13"/>
              </w:rPr>
              <w:t xml:space="preserve">autobatérie, batérie a akumulátory, farby, tlačiarenské farby, tonery, lepidlá, živice, oleje (motorové, syntetické, minerálne, hydraulické), brzdové a </w:t>
            </w:r>
            <w:proofErr w:type="spellStart"/>
            <w:r>
              <w:rPr>
                <w:rFonts w:ascii="Times New Roman" w:eastAsia="Times New Roman" w:hAnsi="Times New Roman" w:cs="Times New Roman"/>
                <w:color w:val="FF0000"/>
                <w:sz w:val="13"/>
              </w:rPr>
              <w:t>nermznúce</w:t>
            </w:r>
            <w:proofErr w:type="spellEnd"/>
            <w:r>
              <w:rPr>
                <w:rFonts w:ascii="Times New Roman" w:eastAsia="Times New Roman" w:hAnsi="Times New Roman" w:cs="Times New Roman"/>
                <w:color w:val="FF0000"/>
                <w:sz w:val="13"/>
              </w:rPr>
              <w:t xml:space="preserve"> </w:t>
            </w:r>
          </w:p>
          <w:p w:rsidR="001409A2" w:rsidRDefault="0060775E">
            <w:pPr>
              <w:spacing w:after="713" w:line="252" w:lineRule="auto"/>
              <w:ind w:left="31"/>
            </w:pPr>
            <w:r>
              <w:rPr>
                <w:rFonts w:ascii="Times New Roman" w:eastAsia="Times New Roman" w:hAnsi="Times New Roman" w:cs="Times New Roman"/>
                <w:color w:val="FF0000"/>
                <w:sz w:val="13"/>
              </w:rPr>
              <w:t>kvapaliny, olejové filtre, žiarivky, rozpúšťadlá, kyseliny, zásady, pesticídy, riedidlá, dete</w:t>
            </w:r>
            <w:r>
              <w:rPr>
                <w:rFonts w:ascii="Times New Roman" w:eastAsia="Times New Roman" w:hAnsi="Times New Roman" w:cs="Times New Roman"/>
                <w:color w:val="FF0000"/>
                <w:sz w:val="13"/>
              </w:rPr>
              <w:t xml:space="preserve">rgenty, </w:t>
            </w:r>
            <w:proofErr w:type="spellStart"/>
            <w:r>
              <w:rPr>
                <w:rFonts w:ascii="Times New Roman" w:eastAsia="Times New Roman" w:hAnsi="Times New Roman" w:cs="Times New Roman"/>
                <w:color w:val="FF0000"/>
                <w:sz w:val="13"/>
              </w:rPr>
              <w:t>absorbenty</w:t>
            </w:r>
            <w:proofErr w:type="spellEnd"/>
            <w:r>
              <w:rPr>
                <w:rFonts w:ascii="Times New Roman" w:eastAsia="Times New Roman" w:hAnsi="Times New Roman" w:cs="Times New Roman"/>
                <w:color w:val="FF0000"/>
                <w:sz w:val="13"/>
              </w:rPr>
              <w:t xml:space="preserve"> (handry od oleja, od farby, ochranné odevy a pod.), obaly obsahujúce zvyšky nebezpečných látok, prázdne obaly od farieb, olejov a pod.</w:t>
            </w:r>
          </w:p>
          <w:p w:rsidR="001409A2" w:rsidRDefault="0060775E">
            <w:pPr>
              <w:spacing w:after="0"/>
              <w:ind w:left="31"/>
            </w:pPr>
            <w:r>
              <w:rPr>
                <w:rFonts w:ascii="Times New Roman" w:eastAsia="Times New Roman" w:hAnsi="Times New Roman" w:cs="Times New Roman"/>
                <w:color w:val="FF0000"/>
                <w:sz w:val="13"/>
              </w:rPr>
              <w:t xml:space="preserve">Nepatrí sem: </w:t>
            </w:r>
          </w:p>
          <w:p w:rsidR="001409A2" w:rsidRDefault="0060775E">
            <w:pPr>
              <w:spacing w:after="2554" w:line="252" w:lineRule="auto"/>
              <w:ind w:left="31"/>
            </w:pPr>
            <w:r>
              <w:rPr>
                <w:rFonts w:ascii="Times New Roman" w:eastAsia="Times New Roman" w:hAnsi="Times New Roman" w:cs="Times New Roman"/>
                <w:color w:val="FF0000"/>
                <w:sz w:val="13"/>
              </w:rPr>
              <w:t>Azbest/eternit, pneumatiky, výbušniny, neoznačené tekutiny</w:t>
            </w:r>
          </w:p>
          <w:p w:rsidR="001409A2" w:rsidRDefault="0060775E">
            <w:pPr>
              <w:spacing w:after="0" w:line="252" w:lineRule="auto"/>
              <w:ind w:left="31"/>
            </w:pPr>
            <w:r>
              <w:rPr>
                <w:rFonts w:ascii="Times New Roman" w:eastAsia="Times New Roman" w:hAnsi="Times New Roman" w:cs="Times New Roman"/>
                <w:color w:val="FF0000"/>
                <w:sz w:val="13"/>
              </w:rPr>
              <w:t xml:space="preserve">Dôležité! </w:t>
            </w:r>
            <w:r>
              <w:rPr>
                <w:rFonts w:ascii="Times New Roman" w:eastAsia="Times New Roman" w:hAnsi="Times New Roman" w:cs="Times New Roman"/>
                <w:color w:val="FF0000"/>
                <w:sz w:val="13"/>
              </w:rPr>
              <w:t xml:space="preserve">Nezlievať tekutý nebezpečný odpad do </w:t>
            </w:r>
          </w:p>
          <w:p w:rsidR="001409A2" w:rsidRDefault="0060775E">
            <w:pPr>
              <w:spacing w:after="0"/>
              <w:ind w:left="-3"/>
              <w:jc w:val="both"/>
            </w:pPr>
            <w:r>
              <w:rPr>
                <w:rFonts w:ascii="Times New Roman" w:eastAsia="Times New Roman" w:hAnsi="Times New Roman" w:cs="Times New Roman"/>
                <w:color w:val="F2F2F2"/>
                <w:sz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z w:val="13"/>
              </w:rPr>
              <w:t xml:space="preserve">jednej nádoby! Nebezpečné </w:t>
            </w:r>
          </w:p>
          <w:p w:rsidR="001409A2" w:rsidRDefault="0060775E">
            <w:pPr>
              <w:spacing w:after="0"/>
              <w:ind w:left="31" w:right="31"/>
            </w:pPr>
            <w:r>
              <w:rPr>
                <w:rFonts w:ascii="Times New Roman" w:eastAsia="Times New Roman" w:hAnsi="Times New Roman" w:cs="Times New Roman"/>
                <w:color w:val="FF0000"/>
                <w:sz w:val="13"/>
              </w:rPr>
              <w:t xml:space="preserve">odpady musia byť jasne IDENTIFIKOVATEĽNÉ, OZNAČENÉ a ZABALENÉ vo vhodnom (pôvodnom) obale. </w:t>
            </w:r>
            <w:r>
              <w:rPr>
                <w:rFonts w:ascii="Times New Roman" w:eastAsia="Times New Roman" w:hAnsi="Times New Roman" w:cs="Times New Roman"/>
                <w:color w:val="009644"/>
                <w:sz w:val="13"/>
                <w:u w:val="single" w:color="009644"/>
              </w:rPr>
              <w:t>www.gemer.brantner.sk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:rsidR="001409A2" w:rsidRDefault="0060775E">
            <w:pPr>
              <w:spacing w:after="0" w:line="252" w:lineRule="auto"/>
              <w:ind w:left="29" w:right="54"/>
              <w:jc w:val="both"/>
            </w:pPr>
            <w:r>
              <w:rPr>
                <w:rFonts w:ascii="Times New Roman" w:eastAsia="Times New Roman" w:hAnsi="Times New Roman" w:cs="Times New Roman"/>
                <w:sz w:val="13"/>
              </w:rPr>
              <w:t>Patrí sem: čisté oblečenie a odevy, a to najmä letné a zimné pánske, ženské a</w:t>
            </w:r>
            <w:r>
              <w:rPr>
                <w:rFonts w:ascii="Times New Roman" w:eastAsia="Times New Roman" w:hAnsi="Times New Roman" w:cs="Times New Roman"/>
                <w:sz w:val="13"/>
              </w:rPr>
              <w:t xml:space="preserve"> detské oblečenie. </w:t>
            </w:r>
            <w:r>
              <w:rPr>
                <w:rFonts w:ascii="Times New Roman" w:eastAsia="Times New Roman" w:hAnsi="Times New Roman" w:cs="Times New Roman"/>
                <w:sz w:val="13"/>
                <w:u w:val="single" w:color="000000"/>
              </w:rPr>
              <w:t xml:space="preserve"> Musí byť zabalené vo vhodnom obale, ideálne v priesvitnom vreci. </w:t>
            </w:r>
          </w:p>
          <w:p w:rsidR="001409A2" w:rsidRDefault="0060775E">
            <w:pPr>
              <w:spacing w:after="79" w:line="252" w:lineRule="auto"/>
              <w:ind w:left="29"/>
            </w:pPr>
            <w:r>
              <w:rPr>
                <w:rFonts w:ascii="Times New Roman" w:eastAsia="Times New Roman" w:hAnsi="Times New Roman" w:cs="Times New Roman"/>
                <w:sz w:val="13"/>
              </w:rPr>
              <w:t xml:space="preserve">Oblečenie musí byť kvalitné a najlepšie vyprané a poskladané.     </w:t>
            </w:r>
          </w:p>
          <w:p w:rsidR="001409A2" w:rsidRDefault="0060775E">
            <w:pPr>
              <w:spacing w:after="243"/>
              <w:ind w:left="74"/>
            </w:pPr>
            <w:r>
              <w:rPr>
                <w:noProof/>
              </w:rPr>
              <w:drawing>
                <wp:inline distT="0" distB="0" distL="0" distR="0">
                  <wp:extent cx="813816" cy="557784"/>
                  <wp:effectExtent l="0" t="0" r="0" b="0"/>
                  <wp:docPr id="781" name="Picture 7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1" name="Picture 78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816" cy="5577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409A2" w:rsidRDefault="0060775E">
            <w:pPr>
              <w:spacing w:after="0"/>
              <w:ind w:left="22"/>
            </w:pPr>
            <w:r>
              <w:rPr>
                <w:rFonts w:ascii="Times New Roman" w:eastAsia="Times New Roman" w:hAnsi="Times New Roman" w:cs="Times New Roman"/>
                <w:sz w:val="8"/>
              </w:rPr>
              <w:t>Nenositeľný, zničený, zatuchnutý a špinavý textil je potrebné baliť do samostatných vriec a oddeliť o</w:t>
            </w:r>
            <w:r>
              <w:rPr>
                <w:rFonts w:ascii="Times New Roman" w:eastAsia="Times New Roman" w:hAnsi="Times New Roman" w:cs="Times New Roman"/>
                <w:sz w:val="8"/>
              </w:rPr>
              <w:t>d čistého oblečenia a odevov, aby sme predišli znehodnoteniu.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996633"/>
          </w:tcPr>
          <w:p w:rsidR="001409A2" w:rsidRDefault="0060775E">
            <w:pPr>
              <w:spacing w:after="0"/>
              <w:ind w:left="28"/>
            </w:pPr>
            <w:r>
              <w:rPr>
                <w:rFonts w:ascii="Times New Roman" w:eastAsia="Times New Roman" w:hAnsi="Times New Roman" w:cs="Times New Roman"/>
                <w:sz w:val="13"/>
              </w:rPr>
              <w:t xml:space="preserve">Patrí sem: drevený nábytok, povrchovo neupravené drevo, čisté palety, debniace </w:t>
            </w:r>
            <w:proofErr w:type="spellStart"/>
            <w:r>
              <w:rPr>
                <w:rFonts w:ascii="Times New Roman" w:eastAsia="Times New Roman" w:hAnsi="Times New Roman" w:cs="Times New Roman"/>
                <w:sz w:val="13"/>
              </w:rPr>
              <w:t>dosky,drevotrieskové</w:t>
            </w:r>
            <w:proofErr w:type="spellEnd"/>
            <w:r>
              <w:rPr>
                <w:rFonts w:ascii="Times New Roman" w:eastAsia="Times New Roman" w:hAnsi="Times New Roman" w:cs="Times New Roman"/>
                <w:sz w:val="13"/>
              </w:rPr>
              <w:t xml:space="preserve"> dosky, OSB dosky, lepené drevo, trojvrstvové drevené podlahy, drevené </w:t>
            </w:r>
            <w:proofErr w:type="spellStart"/>
            <w:r>
              <w:rPr>
                <w:rFonts w:ascii="Times New Roman" w:eastAsia="Times New Roman" w:hAnsi="Times New Roman" w:cs="Times New Roman"/>
                <w:sz w:val="13"/>
              </w:rPr>
              <w:t>bedničky</w:t>
            </w:r>
            <w:proofErr w:type="spellEnd"/>
          </w:p>
        </w:tc>
      </w:tr>
      <w:tr w:rsidR="001409A2" w:rsidTr="00992A6E">
        <w:trPr>
          <w:trHeight w:val="3197"/>
        </w:trPr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E2E461"/>
          </w:tcPr>
          <w:p w:rsidR="001409A2" w:rsidRDefault="0060775E">
            <w:pPr>
              <w:spacing w:after="0"/>
              <w:ind w:left="19"/>
            </w:pPr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 xml:space="preserve">Nepatrí sem: </w:t>
            </w:r>
            <w:r>
              <w:rPr>
                <w:rFonts w:ascii="Times New Roman" w:eastAsia="Times New Roman" w:hAnsi="Times New Roman" w:cs="Times New Roman"/>
                <w:sz w:val="13"/>
              </w:rPr>
              <w:t>hrubo znečistené plasty (napr. potravinami, zeminou, farbami, maltou), znečistené obaly od sladkostí a slaných pokrmov (napr. od kávy, kakaa a pod.), celofán, podlahové krytiny, linoleum, guma, molitan,  obaly z nebezpečných látok, ako napr. z motorových o</w:t>
            </w:r>
            <w:r>
              <w:rPr>
                <w:rFonts w:ascii="Times New Roman" w:eastAsia="Times New Roman" w:hAnsi="Times New Roman" w:cs="Times New Roman"/>
                <w:sz w:val="13"/>
              </w:rPr>
              <w:t xml:space="preserve">lejov a iných ropných produktov, chemikálií a farieb, kovové obaly so zvyškami nebezpečných látok (farby, laky, riedidlá a pod.), stavebný polystyrén so zvyškami omietky, betónu a pod., hygienické potreby (plienky, vložky a i.), </w:t>
            </w:r>
            <w:proofErr w:type="spellStart"/>
            <w:r>
              <w:rPr>
                <w:rFonts w:ascii="Times New Roman" w:eastAsia="Times New Roman" w:hAnsi="Times New Roman" w:cs="Times New Roman"/>
                <w:sz w:val="13"/>
              </w:rPr>
              <w:t>autoplasty</w:t>
            </w:r>
            <w:proofErr w:type="spellEnd"/>
            <w:r>
              <w:rPr>
                <w:rFonts w:ascii="Times New Roman" w:eastAsia="Times New Roman" w:hAnsi="Times New Roman" w:cs="Times New Roman"/>
                <w:sz w:val="13"/>
              </w:rPr>
              <w:t xml:space="preserve">, injekčné ihly, </w:t>
            </w:r>
            <w:r>
              <w:rPr>
                <w:rFonts w:ascii="Times New Roman" w:eastAsia="Times New Roman" w:hAnsi="Times New Roman" w:cs="Times New Roman"/>
                <w:sz w:val="13"/>
              </w:rPr>
              <w:t>striekačky a pod.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9ABADC"/>
          </w:tcPr>
          <w:p w:rsidR="001409A2" w:rsidRDefault="0060775E">
            <w:pPr>
              <w:spacing w:after="0"/>
              <w:ind w:left="28"/>
            </w:pPr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 xml:space="preserve">Nepatrí sem: </w:t>
            </w:r>
            <w:r>
              <w:rPr>
                <w:rFonts w:ascii="Times New Roman" w:eastAsia="Times New Roman" w:hAnsi="Times New Roman" w:cs="Times New Roman"/>
                <w:sz w:val="13"/>
              </w:rPr>
              <w:t>mokrý, mastný alebo ináč znečistený papier, kopírovací, dechtový a voskovaný papier, väzbové obaly kníh, hygienické potreby (plienky, vreckovky a pod.), obaly od sladkostí a slaných pokrmov (napr. od kávy, keksov), VKM od mli</w:t>
            </w:r>
            <w:r>
              <w:rPr>
                <w:rFonts w:ascii="Times New Roman" w:eastAsia="Times New Roman" w:hAnsi="Times New Roman" w:cs="Times New Roman"/>
                <w:sz w:val="13"/>
              </w:rPr>
              <w:t>eka, džúsov, vína a pod.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78B931"/>
          </w:tcPr>
          <w:p w:rsidR="001409A2" w:rsidRDefault="0060775E">
            <w:pPr>
              <w:spacing w:after="0"/>
              <w:ind w:left="28"/>
            </w:pPr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 xml:space="preserve">Nepatrí sem: </w:t>
            </w:r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 xml:space="preserve">uzávery z fliaš, silne znečistené sklo (napr. potravinami, maltou, farbami), porcelán, keramika, zrkadlá, </w:t>
            </w:r>
            <w:proofErr w:type="spellStart"/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>autosklo</w:t>
            </w:r>
            <w:proofErr w:type="spellEnd"/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 xml:space="preserve">, dymové a drôtené sklo, </w:t>
            </w:r>
            <w:proofErr w:type="spellStart"/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>sklobetónky</w:t>
            </w:r>
            <w:proofErr w:type="spellEnd"/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>, žiarivky, výbojky, plexisklo, teplomery, TV obrazovky, injekčné ihly, striekačky a pod.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CC991A"/>
          </w:tcPr>
          <w:p w:rsidR="001409A2" w:rsidRDefault="0060775E">
            <w:pPr>
              <w:spacing w:after="0"/>
              <w:ind w:left="28"/>
            </w:pPr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>Nepatrí sem: mäs</w:t>
            </w:r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 xml:space="preserve">o, ryby, mliečne výrobky, vajcia a ich zvyšky, výrobky z vajec, tekuté zložky biologicky </w:t>
            </w:r>
            <w:proofErr w:type="spellStart"/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>rozložitelného</w:t>
            </w:r>
            <w:proofErr w:type="spellEnd"/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 xml:space="preserve"> odpadu (polievky a </w:t>
            </w:r>
            <w:r>
              <w:rPr>
                <w:rFonts w:ascii="Times New Roman" w:eastAsia="Times New Roman" w:hAnsi="Times New Roman" w:cs="Times New Roman"/>
                <w:sz w:val="13"/>
              </w:rPr>
              <w:t>omáčky</w:t>
            </w:r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>), plienky a hygienické vložky, popol z uhlia, cigaretové ohorky, prach zo smetí a vysávania.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:rsidR="001409A2" w:rsidRDefault="0060775E">
            <w:pPr>
              <w:spacing w:after="0"/>
              <w:ind w:left="28"/>
            </w:pPr>
            <w:r>
              <w:rPr>
                <w:rFonts w:ascii="Times New Roman" w:eastAsia="Times New Roman" w:hAnsi="Times New Roman" w:cs="Times New Roman"/>
                <w:color w:val="F2F2F2"/>
                <w:sz w:val="13"/>
              </w:rPr>
              <w:t xml:space="preserve">Nepatrí sem: </w:t>
            </w:r>
            <w:r>
              <w:rPr>
                <w:rFonts w:ascii="Times New Roman" w:eastAsia="Times New Roman" w:hAnsi="Times New Roman" w:cs="Times New Roman"/>
                <w:color w:val="FFFFFF"/>
                <w:sz w:val="13"/>
              </w:rPr>
              <w:t>kosti, polievky, omá</w:t>
            </w:r>
            <w:r>
              <w:rPr>
                <w:rFonts w:ascii="Times New Roman" w:eastAsia="Times New Roman" w:hAnsi="Times New Roman" w:cs="Times New Roman"/>
                <w:color w:val="FFFFFF"/>
                <w:sz w:val="13"/>
              </w:rPr>
              <w:t xml:space="preserve">čky, oleje, vlasy, plasty, kovy, </w:t>
            </w:r>
            <w:proofErr w:type="spellStart"/>
            <w:r>
              <w:rPr>
                <w:rFonts w:ascii="Times New Roman" w:eastAsia="Times New Roman" w:hAnsi="Times New Roman" w:cs="Times New Roman"/>
                <w:color w:val="FFFFFF"/>
                <w:sz w:val="13"/>
              </w:rPr>
              <w:t>tetrapaky</w:t>
            </w:r>
            <w:proofErr w:type="spellEnd"/>
            <w:r>
              <w:rPr>
                <w:rFonts w:ascii="Times New Roman" w:eastAsia="Times New Roman" w:hAnsi="Times New Roman" w:cs="Times New Roman"/>
                <w:color w:val="FFFFFF"/>
                <w:sz w:val="13"/>
              </w:rPr>
              <w:t xml:space="preserve">, papier, sklo vrátane obalov, tašky a vrecká, plienky a hygienické vložky, vlhčené obrúsky, cigaretové ohorky, prach zo smetí a vysávania, komunálny odpad, zelený odpad – tráva, </w:t>
            </w:r>
            <w:proofErr w:type="spellStart"/>
            <w:r>
              <w:rPr>
                <w:rFonts w:ascii="Times New Roman" w:eastAsia="Times New Roman" w:hAnsi="Times New Roman" w:cs="Times New Roman"/>
                <w:color w:val="FFFFFF"/>
                <w:sz w:val="13"/>
              </w:rPr>
              <w:t>listie</w:t>
            </w:r>
            <w:proofErr w:type="spellEnd"/>
            <w:r>
              <w:rPr>
                <w:rFonts w:ascii="Times New Roman" w:eastAsia="Times New Roman" w:hAnsi="Times New Roman" w:cs="Times New Roman"/>
                <w:color w:val="FFFFFF"/>
                <w:sz w:val="13"/>
              </w:rPr>
              <w:t xml:space="preserve">, konáre, uhynuté zvieratá, </w:t>
            </w:r>
            <w:proofErr w:type="spellStart"/>
            <w:r>
              <w:rPr>
                <w:rFonts w:ascii="Times New Roman" w:eastAsia="Times New Roman" w:hAnsi="Times New Roman" w:cs="Times New Roman"/>
                <w:color w:val="FFFFFF"/>
                <w:sz w:val="13"/>
              </w:rPr>
              <w:t>e</w:t>
            </w:r>
            <w:r>
              <w:rPr>
                <w:rFonts w:ascii="Times New Roman" w:eastAsia="Times New Roman" w:hAnsi="Times New Roman" w:cs="Times New Roman"/>
                <w:color w:val="FFFFFF"/>
                <w:sz w:val="13"/>
              </w:rPr>
              <w:t>xkrementy</w:t>
            </w:r>
            <w:proofErr w:type="spellEnd"/>
            <w:r>
              <w:rPr>
                <w:rFonts w:ascii="Times New Roman" w:eastAsia="Times New Roman" w:hAnsi="Times New Roman" w:cs="Times New Roman"/>
                <w:color w:val="FFFFFF"/>
                <w:sz w:val="13"/>
              </w:rPr>
              <w:t>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1409A2" w:rsidRDefault="001409A2"/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:rsidR="001409A2" w:rsidRDefault="0060775E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 xml:space="preserve">Nepatrí sem: Bytový textil, plachty, topánky, opasky, kabelky, koža, koženka, </w:t>
            </w:r>
            <w:proofErr w:type="spellStart"/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>vypĺňové</w:t>
            </w:r>
            <w:proofErr w:type="spellEnd"/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 xml:space="preserve"> veci ako páperová bunda, vankúš a perina. 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BF8F00"/>
          </w:tcPr>
          <w:p w:rsidR="001409A2" w:rsidRDefault="0060775E">
            <w:pPr>
              <w:spacing w:after="0"/>
              <w:ind w:left="28"/>
            </w:pPr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 xml:space="preserve">Nepatrí sem: </w:t>
            </w:r>
          </w:p>
          <w:p w:rsidR="001409A2" w:rsidRDefault="0060775E">
            <w:pPr>
              <w:spacing w:after="0"/>
              <w:ind w:left="28"/>
            </w:pPr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>čalúnený nábytok, okná, sklo, kamene, guma, betóny, drevo znečistené asfaltom a krytinovou lepenkou, zemina, hrubé kovy nad 10 mm, fólie, igelit, penové hmoty, plastové nádoby</w:t>
            </w:r>
          </w:p>
        </w:tc>
      </w:tr>
      <w:tr w:rsidR="001409A2" w:rsidTr="00992A6E">
        <w:trPr>
          <w:trHeight w:val="1531"/>
        </w:trPr>
        <w:tc>
          <w:tcPr>
            <w:tcW w:w="1978" w:type="dxa"/>
            <w:tcBorders>
              <w:top w:val="nil"/>
              <w:left w:val="nil"/>
              <w:bottom w:val="single" w:sz="3" w:space="0" w:color="FFFFFF"/>
              <w:right w:val="nil"/>
            </w:tcBorders>
            <w:shd w:val="clear" w:color="auto" w:fill="E7E52A"/>
          </w:tcPr>
          <w:p w:rsidR="001409A2" w:rsidRDefault="0060775E">
            <w:pPr>
              <w:spacing w:after="0"/>
              <w:ind w:left="19"/>
            </w:pPr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 xml:space="preserve">Dôležité! </w:t>
            </w:r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>Plastové fľaše, VKM  a kovové obaly pred vhodením do vreca stlačte nohou! Obaly od VKM pred vhodením do vreca  opláchnite vodou a nechajte uschnúť.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719DCF"/>
          </w:tcPr>
          <w:p w:rsidR="001409A2" w:rsidRDefault="0060775E">
            <w:pPr>
              <w:spacing w:after="0"/>
              <w:ind w:left="28"/>
            </w:pPr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>Dôležité! Kartónové obaly pred vhodením do vreca stlačte nohou!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72AF2F"/>
          </w:tcPr>
          <w:p w:rsidR="001409A2" w:rsidRDefault="0060775E">
            <w:pPr>
              <w:spacing w:after="0"/>
              <w:ind w:left="28"/>
            </w:pPr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>Dôležité! Nepreťažiť vrecia a neplniť drobný</w:t>
            </w:r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>mi sklenenými črepmi!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B7109"/>
          </w:tcPr>
          <w:p w:rsidR="001409A2" w:rsidRDefault="0060775E">
            <w:pPr>
              <w:spacing w:after="0"/>
              <w:ind w:left="28"/>
            </w:pPr>
            <w:r>
              <w:rPr>
                <w:rFonts w:ascii="Times New Roman" w:eastAsia="Times New Roman" w:hAnsi="Times New Roman" w:cs="Times New Roman"/>
                <w:sz w:val="13"/>
              </w:rPr>
              <w:t xml:space="preserve">Dôležité! Žiadame všetkých občanov, aby pri zbere biologicky </w:t>
            </w:r>
            <w:proofErr w:type="spellStart"/>
            <w:r>
              <w:rPr>
                <w:rFonts w:ascii="Times New Roman" w:eastAsia="Times New Roman" w:hAnsi="Times New Roman" w:cs="Times New Roman"/>
                <w:sz w:val="13"/>
              </w:rPr>
              <w:t>rozložitelných</w:t>
            </w:r>
            <w:proofErr w:type="spellEnd"/>
            <w:r>
              <w:rPr>
                <w:rFonts w:ascii="Times New Roman" w:eastAsia="Times New Roman" w:hAnsi="Times New Roman" w:cs="Times New Roman"/>
                <w:sz w:val="13"/>
              </w:rPr>
              <w:t xml:space="preserve"> odpadov dodržali  pokyny uvedené v tomto letáku, nakoľko tým výrazne prispejú k ochrane životného prostredia.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3" w:space="0" w:color="FFFFFF"/>
              <w:right w:val="nil"/>
            </w:tcBorders>
            <w:shd w:val="clear" w:color="auto" w:fill="FB5F5F"/>
          </w:tcPr>
          <w:p w:rsidR="001409A2" w:rsidRDefault="0060775E">
            <w:pPr>
              <w:spacing w:after="0"/>
              <w:ind w:left="25"/>
            </w:pPr>
            <w:r>
              <w:rPr>
                <w:rFonts w:ascii="Times New Roman" w:eastAsia="Times New Roman" w:hAnsi="Times New Roman" w:cs="Times New Roman"/>
                <w:color w:val="F2F2F2"/>
                <w:sz w:val="12"/>
              </w:rPr>
              <w:t xml:space="preserve">Dôležité! </w:t>
            </w:r>
            <w:r>
              <w:rPr>
                <w:rFonts w:ascii="Times New Roman" w:eastAsia="Times New Roman" w:hAnsi="Times New Roman" w:cs="Times New Roman"/>
                <w:color w:val="F2F2F2"/>
                <w:sz w:val="13"/>
              </w:rPr>
              <w:t xml:space="preserve">Kuchynský odpad je potrebné vysypať </w:t>
            </w:r>
            <w:r>
              <w:rPr>
                <w:rFonts w:ascii="Times New Roman" w:eastAsia="Times New Roman" w:hAnsi="Times New Roman" w:cs="Times New Roman"/>
                <w:color w:val="F2F2F2"/>
                <w:sz w:val="13"/>
                <w:u w:val="single" w:color="F2F2F2"/>
              </w:rPr>
              <w:t>BE</w:t>
            </w:r>
            <w:r>
              <w:rPr>
                <w:rFonts w:ascii="Times New Roman" w:eastAsia="Times New Roman" w:hAnsi="Times New Roman" w:cs="Times New Roman"/>
                <w:color w:val="F2F2F2"/>
                <w:sz w:val="13"/>
                <w:u w:val="single" w:color="F2F2F2"/>
              </w:rPr>
              <w:t>Z</w:t>
            </w:r>
            <w:r>
              <w:rPr>
                <w:rFonts w:ascii="Times New Roman" w:eastAsia="Times New Roman" w:hAnsi="Times New Roman" w:cs="Times New Roman"/>
                <w:color w:val="F2F2F2"/>
                <w:sz w:val="13"/>
              </w:rPr>
              <w:t xml:space="preserve"> akýchkoľvek plastových vreciek, tašiek a iných obalov!                   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1409A2" w:rsidRDefault="001409A2"/>
        </w:tc>
        <w:tc>
          <w:tcPr>
            <w:tcW w:w="1434" w:type="dxa"/>
            <w:tcBorders>
              <w:top w:val="nil"/>
              <w:left w:val="nil"/>
              <w:bottom w:val="single" w:sz="3" w:space="0" w:color="FFFFFF"/>
              <w:right w:val="nil"/>
            </w:tcBorders>
            <w:shd w:val="clear" w:color="auto" w:fill="EDEDED"/>
          </w:tcPr>
          <w:p w:rsidR="001409A2" w:rsidRDefault="0060775E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  <w:color w:val="231F20"/>
                <w:sz w:val="13"/>
              </w:rPr>
              <w:t>Dôležité! Skladovanie šatstva je potrebné zabezpečiť v suchu a predchádzať tak plesniam a zatuchnutiu.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3" w:space="0" w:color="FFFFFF"/>
              <w:right w:val="nil"/>
            </w:tcBorders>
            <w:shd w:val="clear" w:color="auto" w:fill="DEA900"/>
          </w:tcPr>
          <w:p w:rsidR="001409A2" w:rsidRDefault="0060775E">
            <w:pPr>
              <w:spacing w:after="0"/>
              <w:ind w:left="28"/>
            </w:pPr>
            <w:r>
              <w:rPr>
                <w:rFonts w:ascii="Times New Roman" w:eastAsia="Times New Roman" w:hAnsi="Times New Roman" w:cs="Times New Roman"/>
                <w:sz w:val="13"/>
              </w:rPr>
              <w:t xml:space="preserve">Dôležité! </w:t>
            </w:r>
          </w:p>
          <w:p w:rsidR="001409A2" w:rsidRDefault="0060775E">
            <w:pPr>
              <w:spacing w:after="0"/>
              <w:ind w:left="28"/>
              <w:jc w:val="both"/>
            </w:pPr>
            <w:r>
              <w:rPr>
                <w:rFonts w:ascii="Times New Roman" w:eastAsia="Times New Roman" w:hAnsi="Times New Roman" w:cs="Times New Roman"/>
                <w:sz w:val="13"/>
              </w:rPr>
              <w:t>Nezbierame zhnité a spráchnivené drevo.</w:t>
            </w:r>
          </w:p>
        </w:tc>
      </w:tr>
      <w:tr w:rsidR="001409A2" w:rsidTr="00992A6E">
        <w:trPr>
          <w:trHeight w:val="236"/>
        </w:trPr>
        <w:tc>
          <w:tcPr>
            <w:tcW w:w="1025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1409A2" w:rsidRDefault="001409A2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1409A2" w:rsidRDefault="001409A2"/>
        </w:tc>
        <w:tc>
          <w:tcPr>
            <w:tcW w:w="3113" w:type="dxa"/>
            <w:gridSpan w:val="2"/>
            <w:tcBorders>
              <w:top w:val="single" w:sz="3" w:space="0" w:color="FFFFFF"/>
              <w:left w:val="nil"/>
              <w:bottom w:val="nil"/>
              <w:right w:val="nil"/>
            </w:tcBorders>
            <w:shd w:val="clear" w:color="auto" w:fill="FFFFFF"/>
          </w:tcPr>
          <w:p w:rsidR="001409A2" w:rsidRDefault="001409A2"/>
        </w:tc>
      </w:tr>
    </w:tbl>
    <w:tbl>
      <w:tblPr>
        <w:tblStyle w:val="TableGrid"/>
        <w:tblpPr w:vertAnchor="text" w:tblpX="3221" w:tblpY="509"/>
        <w:tblOverlap w:val="never"/>
        <w:tblW w:w="10394" w:type="dxa"/>
        <w:tblInd w:w="0" w:type="dxa"/>
        <w:tblCellMar>
          <w:top w:w="54" w:type="dxa"/>
          <w:left w:w="24" w:type="dxa"/>
          <w:bottom w:w="0" w:type="dxa"/>
          <w:right w:w="12" w:type="dxa"/>
        </w:tblCellMar>
        <w:tblLook w:val="04A0" w:firstRow="1" w:lastRow="0" w:firstColumn="1" w:lastColumn="0" w:noHBand="0" w:noVBand="1"/>
      </w:tblPr>
      <w:tblGrid>
        <w:gridCol w:w="10394"/>
      </w:tblGrid>
      <w:tr w:rsidR="001409A2">
        <w:trPr>
          <w:trHeight w:val="353"/>
        </w:trPr>
        <w:tc>
          <w:tcPr>
            <w:tcW w:w="10394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 w:rsidR="001409A2" w:rsidRDefault="0060775E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2"/>
              </w:rPr>
              <w:t xml:space="preserve">Odovzdaním/vyhodením odpadu sa jeho cesta nekončí, ale iba začína. Všetky vytriedené suroviny putujú do triediacej haly na ručné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</w:rPr>
              <w:t>dotriedenie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</w:rPr>
              <w:t>. Čistota vytriedených zložiek odpadov je veľmi dôležitá, nakoľko s nimi                                    prichádz</w:t>
            </w:r>
            <w:r>
              <w:rPr>
                <w:rFonts w:ascii="Times New Roman" w:eastAsia="Times New Roman" w:hAnsi="Times New Roman" w:cs="Times New Roman"/>
                <w:sz w:val="12"/>
              </w:rPr>
              <w:t>ajú do priameho kontaktu ľudia. Berme ohľad aj na nich, pomôžeme tak k vytvoreniu dôstojnejších pracovných podmienok.</w:t>
            </w:r>
          </w:p>
        </w:tc>
      </w:tr>
    </w:tbl>
    <w:p w:rsidR="001653F9" w:rsidRDefault="0060775E">
      <w:pPr>
        <w:tabs>
          <w:tab w:val="center" w:pos="10548"/>
        </w:tabs>
        <w:spacing w:after="0"/>
        <w:ind w:left="-379"/>
        <w:rPr>
          <w:rFonts w:ascii="Times New Roman" w:eastAsia="Times New Roman" w:hAnsi="Times New Roman" w:cs="Times New Roman"/>
          <w:color w:val="009644"/>
          <w:sz w:val="13"/>
          <w:u w:val="single" w:color="009644"/>
        </w:rPr>
      </w:pPr>
      <w:r>
        <w:rPr>
          <w:noProof/>
        </w:rPr>
        <w:drawing>
          <wp:inline distT="0" distB="0" distL="0" distR="0">
            <wp:extent cx="1930908" cy="548640"/>
            <wp:effectExtent l="0" t="0" r="0" b="0"/>
            <wp:docPr id="767" name="Picture 7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" name="Picture 76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30908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09A2" w:rsidRDefault="0060775E">
      <w:pPr>
        <w:tabs>
          <w:tab w:val="center" w:pos="10548"/>
        </w:tabs>
        <w:spacing w:after="0"/>
        <w:ind w:left="-379"/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9644"/>
          <w:sz w:val="13"/>
          <w:u w:val="single" w:color="009644"/>
        </w:rPr>
        <w:t>047 56 31 936</w:t>
      </w:r>
    </w:p>
    <w:sectPr w:rsidR="001409A2">
      <w:pgSz w:w="16838" w:h="11906" w:orient="landscape"/>
      <w:pgMar w:top="1322" w:right="1769" w:bottom="1193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09A2"/>
    <w:rsid w:val="001409A2"/>
    <w:rsid w:val="001653F9"/>
    <w:rsid w:val="0060775E"/>
    <w:rsid w:val="00992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614812"/>
  <w15:docId w15:val="{A7AEA1B9-1877-4D71-9DD5-9F48700AB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Calibri" w:eastAsia="Calibri" w:hAnsi="Calibri" w:cs="Calibri"/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webSettings" Target="webSettings.xml"/><Relationship Id="rId7" Type="http://schemas.openxmlformats.org/officeDocument/2006/relationships/image" Target="media/image7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940</Words>
  <Characters>5363</Characters>
  <Application>Microsoft Office Word</Application>
  <DocSecurity>0</DocSecurity>
  <Lines>44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Databaza_harmonogramy_2025_FINALY_20112024.xlsm</vt:lpstr>
    </vt:vector>
  </TitlesOfParts>
  <Company/>
  <LinksUpToDate>false</LinksUpToDate>
  <CharactersWithSpaces>6291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Databaza_harmonogramy_2025_FINALY_20112024.xlsm</dc:title>
  <dc:subject/>
  <dc:creator>Jana Nochova</dc:creator>
  <cp:keywords/>
  <cp:lastModifiedBy>BÁNOVÁ Tímea</cp:lastModifiedBy>
  <cp:revision>2</cp:revision>
  <cp:lastPrinted>2024-12-20T07:35:00Z</cp:lastPrinted>
  <dcterms:created xsi:type="dcterms:W3CDTF">2024-12-20T07:41:00Z</dcterms:created>
  <dcterms:modified xsi:type="dcterms:W3CDTF">2024-12-20T07:41:00Z</dcterms:modified>
</cp:coreProperties>
</file>